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847" w:rsidRDefault="002352DE">
      <w:r>
        <w:rPr>
          <w:rFonts w:ascii="Cambria" w:eastAsia="Cambria" w:hAnsi="Cambria" w:cs="Cambria"/>
        </w:rPr>
        <w:t> </w:t>
      </w:r>
      <w:r w:rsidR="00DD0E75">
        <w:rPr>
          <w:noProof/>
        </w:rPr>
        <w:drawing>
          <wp:inline distT="0" distB="0" distL="0" distR="0">
            <wp:extent cx="1249680" cy="601980"/>
            <wp:effectExtent l="0" t="0" r="7620" b="762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9680" cy="601980"/>
                    </a:xfrm>
                    <a:prstGeom prst="rect">
                      <a:avLst/>
                    </a:prstGeom>
                    <a:noFill/>
                    <a:ln>
                      <a:noFill/>
                    </a:ln>
                  </pic:spPr>
                </pic:pic>
              </a:graphicData>
            </a:graphic>
          </wp:inline>
        </w:drawing>
      </w:r>
      <w:r w:rsidR="00DD0E75">
        <w:rPr>
          <w:noProof/>
        </w:rPr>
        <w:drawing>
          <wp:inline distT="0" distB="0" distL="0" distR="0">
            <wp:extent cx="1379220" cy="495300"/>
            <wp:effectExtent l="0" t="0" r="0" b="0"/>
            <wp:docPr id="2" name="Imatge 2" descr="Imatge que conté imatges predissenyades Descripció generada amb confiança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tge que conté imatges predissenyades Descripció generada amb confiança al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9220" cy="495300"/>
                    </a:xfrm>
                    <a:prstGeom prst="rect">
                      <a:avLst/>
                    </a:prstGeom>
                    <a:noFill/>
                    <a:ln>
                      <a:noFill/>
                    </a:ln>
                  </pic:spPr>
                </pic:pic>
              </a:graphicData>
            </a:graphic>
          </wp:inline>
        </w:drawing>
      </w:r>
      <w:r w:rsidR="00DD0E75">
        <w:rPr>
          <w:noProof/>
        </w:rPr>
        <w:drawing>
          <wp:inline distT="0" distB="0" distL="0" distR="0">
            <wp:extent cx="2324100" cy="441960"/>
            <wp:effectExtent l="0" t="0" r="0" b="0"/>
            <wp:docPr id="3"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441960"/>
                    </a:xfrm>
                    <a:prstGeom prst="rect">
                      <a:avLst/>
                    </a:prstGeom>
                    <a:noFill/>
                    <a:ln>
                      <a:noFill/>
                    </a:ln>
                  </pic:spPr>
                </pic:pic>
              </a:graphicData>
            </a:graphic>
          </wp:inline>
        </w:drawing>
      </w:r>
    </w:p>
    <w:p w:rsidR="00742847" w:rsidRDefault="002352DE">
      <w:r>
        <w:rPr>
          <w:rFonts w:ascii="Cambria" w:eastAsia="Cambria" w:hAnsi="Cambria" w:cs="Cambria"/>
        </w:rPr>
        <w:t> </w:t>
      </w:r>
    </w:p>
    <w:p w:rsidR="00742847" w:rsidRDefault="002352DE">
      <w:r>
        <w:rPr>
          <w:rFonts w:ascii="Cambria" w:eastAsia="Cambria" w:hAnsi="Cambria" w:cs="Cambria"/>
        </w:rPr>
        <w:t xml:space="preserve">            </w:t>
      </w:r>
    </w:p>
    <w:p w:rsidR="00742847" w:rsidRDefault="002352DE">
      <w:r>
        <w:rPr>
          <w:rFonts w:ascii="Cambria" w:eastAsia="Cambria" w:hAnsi="Cambria" w:cs="Cambria"/>
        </w:rPr>
        <w:t> </w:t>
      </w:r>
    </w:p>
    <w:p w:rsidR="00742847" w:rsidRDefault="002352DE">
      <w:pPr>
        <w:spacing w:after="200"/>
      </w:pPr>
      <w:r>
        <w:rPr>
          <w:rFonts w:ascii="Cambria" w:eastAsia="Cambria" w:hAnsi="Cambria" w:cs="Cambria"/>
        </w:rPr>
        <w:t> </w:t>
      </w:r>
    </w:p>
    <w:p w:rsidR="00742847" w:rsidRDefault="00AA22CA">
      <w:pPr>
        <w:spacing w:after="200"/>
        <w:jc w:val="both"/>
      </w:pPr>
      <w:proofErr w:type="spellStart"/>
      <w:r w:rsidRPr="00AA22CA">
        <w:rPr>
          <w:rFonts w:asciiTheme="majorHAnsi" w:hAnsiTheme="majorHAnsi" w:cs="Tahoma"/>
          <w:b/>
          <w:bCs/>
          <w:color w:val="000000"/>
          <w:sz w:val="36"/>
          <w:szCs w:val="36"/>
          <w:lang w:val="es-ES"/>
        </w:rPr>
        <w:t>Investigadors</w:t>
      </w:r>
      <w:proofErr w:type="spellEnd"/>
      <w:r w:rsidRPr="00AA22CA">
        <w:rPr>
          <w:rFonts w:asciiTheme="majorHAnsi" w:hAnsiTheme="majorHAnsi" w:cs="Tahoma"/>
          <w:b/>
          <w:bCs/>
          <w:color w:val="000000"/>
          <w:sz w:val="36"/>
          <w:szCs w:val="36"/>
          <w:lang w:val="es-ES"/>
        </w:rPr>
        <w:t xml:space="preserve"> de</w:t>
      </w:r>
      <w:r w:rsidRPr="00AA22CA">
        <w:rPr>
          <w:rFonts w:asciiTheme="majorHAnsi" w:hAnsiTheme="majorHAnsi" w:cs="Tahoma"/>
          <w:b/>
          <w:bCs/>
          <w:color w:val="000000"/>
          <w:sz w:val="36"/>
          <w:szCs w:val="36"/>
          <w:lang w:val="es-ES"/>
        </w:rPr>
        <w:t xml:space="preserve"> </w:t>
      </w:r>
      <w:proofErr w:type="spellStart"/>
      <w:r w:rsidRPr="00AA22CA">
        <w:rPr>
          <w:rFonts w:asciiTheme="majorHAnsi" w:hAnsiTheme="majorHAnsi" w:cs="Tahoma"/>
          <w:b/>
          <w:bCs/>
          <w:color w:val="000000"/>
          <w:sz w:val="36"/>
          <w:szCs w:val="36"/>
          <w:lang w:val="es-ES"/>
        </w:rPr>
        <w:t>l</w:t>
      </w:r>
      <w:r w:rsidRPr="00AA22CA">
        <w:rPr>
          <w:rFonts w:asciiTheme="majorHAnsi" w:hAnsiTheme="majorHAnsi" w:cs="Tahoma"/>
          <w:b/>
          <w:bCs/>
          <w:color w:val="000000"/>
          <w:sz w:val="36"/>
          <w:szCs w:val="36"/>
          <w:lang w:val="es-ES"/>
        </w:rPr>
        <w:t>’</w:t>
      </w:r>
      <w:r w:rsidRPr="00AA22CA">
        <w:rPr>
          <w:rFonts w:asciiTheme="majorHAnsi" w:hAnsiTheme="majorHAnsi" w:cs="Tahoma"/>
          <w:b/>
          <w:bCs/>
          <w:color w:val="000000"/>
          <w:sz w:val="36"/>
          <w:szCs w:val="36"/>
          <w:lang w:val="es-ES"/>
        </w:rPr>
        <w:t>IIB</w:t>
      </w:r>
      <w:proofErr w:type="spellEnd"/>
      <w:r w:rsidRPr="00AA22CA">
        <w:rPr>
          <w:rFonts w:asciiTheme="majorHAnsi" w:hAnsiTheme="majorHAnsi" w:cs="Tahoma"/>
          <w:b/>
          <w:bCs/>
          <w:color w:val="000000"/>
          <w:sz w:val="36"/>
          <w:szCs w:val="36"/>
          <w:lang w:val="es-ES"/>
        </w:rPr>
        <w:t xml:space="preserve"> </w:t>
      </w:r>
      <w:proofErr w:type="spellStart"/>
      <w:r w:rsidRPr="00AA22CA">
        <w:rPr>
          <w:rFonts w:asciiTheme="majorHAnsi" w:hAnsiTheme="majorHAnsi" w:cs="Tahoma"/>
          <w:b/>
          <w:bCs/>
          <w:color w:val="000000"/>
          <w:sz w:val="36"/>
          <w:szCs w:val="36"/>
          <w:lang w:val="es-ES"/>
        </w:rPr>
        <w:t>Sant</w:t>
      </w:r>
      <w:proofErr w:type="spellEnd"/>
      <w:r w:rsidRPr="00AA22CA">
        <w:rPr>
          <w:rFonts w:asciiTheme="majorHAnsi" w:hAnsiTheme="majorHAnsi" w:cs="Tahoma"/>
          <w:b/>
          <w:bCs/>
          <w:color w:val="000000"/>
          <w:sz w:val="36"/>
          <w:szCs w:val="36"/>
          <w:lang w:val="es-ES"/>
        </w:rPr>
        <w:t xml:space="preserve"> Pau i CIBERDEM identifi</w:t>
      </w:r>
      <w:r w:rsidRPr="00AA22CA">
        <w:rPr>
          <w:rFonts w:asciiTheme="majorHAnsi" w:hAnsiTheme="majorHAnsi" w:cs="Tahoma"/>
          <w:b/>
          <w:bCs/>
          <w:color w:val="000000"/>
          <w:sz w:val="36"/>
          <w:szCs w:val="36"/>
          <w:lang w:val="es-ES"/>
        </w:rPr>
        <w:t>quen que les</w:t>
      </w:r>
      <w:r>
        <w:rPr>
          <w:rFonts w:ascii="Tahoma" w:hAnsi="Tahoma" w:cs="Tahoma"/>
          <w:b/>
          <w:bCs/>
          <w:color w:val="000000"/>
          <w:sz w:val="20"/>
          <w:szCs w:val="20"/>
          <w:lang w:val="es-ES"/>
        </w:rPr>
        <w:t xml:space="preserve"> </w:t>
      </w:r>
      <w:r w:rsidR="002352DE">
        <w:rPr>
          <w:rFonts w:ascii="Cambria" w:eastAsia="Cambria" w:hAnsi="Cambria" w:cs="Cambria"/>
          <w:b/>
          <w:bCs/>
          <w:sz w:val="36"/>
          <w:szCs w:val="36"/>
        </w:rPr>
        <w:t xml:space="preserve">lipoproteïnes que transporten el colesterol 'bo' perden la seva capacitat </w:t>
      </w:r>
      <w:proofErr w:type="spellStart"/>
      <w:r w:rsidR="002352DE">
        <w:rPr>
          <w:rFonts w:ascii="Cambria" w:eastAsia="Cambria" w:hAnsi="Cambria" w:cs="Cambria"/>
          <w:b/>
          <w:bCs/>
          <w:sz w:val="36"/>
          <w:szCs w:val="36"/>
        </w:rPr>
        <w:t>cardioprotectora</w:t>
      </w:r>
      <w:proofErr w:type="spellEnd"/>
      <w:r w:rsidR="002352DE">
        <w:rPr>
          <w:rFonts w:ascii="Cambria" w:eastAsia="Cambria" w:hAnsi="Cambria" w:cs="Cambria"/>
          <w:b/>
          <w:bCs/>
          <w:sz w:val="36"/>
          <w:szCs w:val="36"/>
        </w:rPr>
        <w:t xml:space="preserve"> en pacients amb hipercolesterolèmia familiar  </w:t>
      </w:r>
      <w:bookmarkStart w:id="0" w:name="_GoBack"/>
      <w:bookmarkEnd w:id="0"/>
    </w:p>
    <w:p w:rsidR="00742847" w:rsidRDefault="002352DE">
      <w:pPr>
        <w:numPr>
          <w:ilvl w:val="0"/>
          <w:numId w:val="1"/>
        </w:numPr>
        <w:pBdr>
          <w:left w:val="nil"/>
        </w:pBdr>
        <w:ind w:firstLine="0"/>
        <w:jc w:val="both"/>
      </w:pPr>
      <w:r>
        <w:rPr>
          <w:rFonts w:ascii="Cambria" w:eastAsia="Cambria" w:hAnsi="Cambria" w:cs="Cambria"/>
          <w:b/>
          <w:bCs/>
        </w:rPr>
        <w:t>Investigadors del CIBERDEM identifiquen els mecanismes pels quals les lipoproteïnes que transporten el colesterol bo (HDL) perden la seva capacitat per prevenir l'acumulació de colesterol en els macròfags de la paret arterial en pacients amb hipercolesterolèmia familiar</w:t>
      </w:r>
    </w:p>
    <w:p w:rsidR="00742847" w:rsidRDefault="002352DE">
      <w:pPr>
        <w:ind w:left="720"/>
        <w:jc w:val="both"/>
      </w:pPr>
      <w:r>
        <w:rPr>
          <w:rFonts w:ascii="Cambria" w:eastAsia="Cambria" w:hAnsi="Cambria" w:cs="Cambria"/>
        </w:rPr>
        <w:t> </w:t>
      </w:r>
    </w:p>
    <w:p w:rsidR="00742847" w:rsidRDefault="002352DE">
      <w:pPr>
        <w:numPr>
          <w:ilvl w:val="0"/>
          <w:numId w:val="2"/>
        </w:numPr>
        <w:pBdr>
          <w:left w:val="nil"/>
        </w:pBdr>
        <w:ind w:firstLine="0"/>
        <w:jc w:val="both"/>
      </w:pPr>
      <w:r>
        <w:rPr>
          <w:rFonts w:ascii="Cambria" w:eastAsia="Cambria" w:hAnsi="Cambria" w:cs="Cambria"/>
          <w:b/>
          <w:bCs/>
        </w:rPr>
        <w:t>També es detecta en adolescents, el que incideix en la necessitat d'un diagnòstic precoç per disminuir el risc d'infart de miocardi</w:t>
      </w:r>
    </w:p>
    <w:p w:rsidR="00742847" w:rsidRDefault="002352DE">
      <w:pPr>
        <w:spacing w:after="160"/>
        <w:ind w:left="720"/>
        <w:jc w:val="both"/>
      </w:pPr>
      <w:r>
        <w:rPr>
          <w:rFonts w:ascii="Cambria" w:eastAsia="Cambria" w:hAnsi="Cambria" w:cs="Cambria"/>
        </w:rPr>
        <w:t> </w:t>
      </w:r>
    </w:p>
    <w:p w:rsidR="00742847" w:rsidRDefault="002352DE">
      <w:pPr>
        <w:spacing w:after="160"/>
        <w:jc w:val="both"/>
      </w:pPr>
      <w:r>
        <w:rPr>
          <w:rFonts w:ascii="Cambria" w:eastAsia="Cambria" w:hAnsi="Cambria" w:cs="Cambria"/>
          <w:b/>
          <w:bCs/>
        </w:rPr>
        <w:t>Madrid / Barcelona,</w:t>
      </w:r>
      <w:r>
        <w:t xml:space="preserve"> </w:t>
      </w:r>
      <w:r>
        <w:rPr>
          <w:rFonts w:ascii="Cambria" w:eastAsia="Cambria" w:hAnsi="Cambria" w:cs="Cambria"/>
          <w:b/>
          <w:bCs/>
          <w:shd w:val="clear" w:color="auto" w:fill="FFFF00"/>
        </w:rPr>
        <w:t>*</w:t>
      </w:r>
      <w:r>
        <w:t xml:space="preserve"> </w:t>
      </w:r>
      <w:r>
        <w:rPr>
          <w:rFonts w:ascii="Cambria" w:eastAsia="Cambria" w:hAnsi="Cambria" w:cs="Cambria"/>
          <w:b/>
          <w:bCs/>
        </w:rPr>
        <w:t>de febrer de 2018.-</w:t>
      </w:r>
      <w:r>
        <w:t xml:space="preserve"> </w:t>
      </w:r>
      <w:r>
        <w:rPr>
          <w:rFonts w:ascii="Cambria" w:eastAsia="Cambria" w:hAnsi="Cambria" w:cs="Cambria"/>
        </w:rPr>
        <w:t xml:space="preserve">Investigadors del CIBER de Diabetis i Malalties Metabòliques Associades (CIBERDEM) de l'Hospital de la Santa Creu i Sant Pau de Barcelona i Sant Joan de Reus, liderats per Francisco Blanco-Vaca i Joan Carles Escolà-Gil, han identificat els mecanismes pels quals les lipoproteïnes que transporten el colesterol bo (HDL) perden la seva capacitat </w:t>
      </w:r>
      <w:proofErr w:type="spellStart"/>
      <w:r>
        <w:rPr>
          <w:rFonts w:ascii="Cambria" w:eastAsia="Cambria" w:hAnsi="Cambria" w:cs="Cambria"/>
        </w:rPr>
        <w:t>cardioprotectora</w:t>
      </w:r>
      <w:proofErr w:type="spellEnd"/>
      <w:r>
        <w:rPr>
          <w:rFonts w:ascii="Cambria" w:eastAsia="Cambria" w:hAnsi="Cambria" w:cs="Cambria"/>
        </w:rPr>
        <w:t xml:space="preserve"> en pacients amb hipercolesterolèmia familiar.</w:t>
      </w:r>
    </w:p>
    <w:p w:rsidR="00742847" w:rsidRDefault="002352DE">
      <w:pPr>
        <w:spacing w:after="200"/>
        <w:jc w:val="both"/>
      </w:pPr>
      <w:r>
        <w:rPr>
          <w:rFonts w:ascii="Cambria" w:eastAsia="Cambria" w:hAnsi="Cambria" w:cs="Cambria"/>
        </w:rPr>
        <w:t>El treball, en col·laboració amb investigadors finlandesos, ha estat publicat al</w:t>
      </w:r>
      <w:r>
        <w:t xml:space="preserve"> </w:t>
      </w:r>
      <w:proofErr w:type="spellStart"/>
      <w:r>
        <w:rPr>
          <w:rFonts w:ascii="Cambria" w:eastAsia="Cambria" w:hAnsi="Cambria" w:cs="Cambria"/>
          <w:i/>
          <w:iCs/>
        </w:rPr>
        <w:t>Journal</w:t>
      </w:r>
      <w:proofErr w:type="spellEnd"/>
      <w:r>
        <w:rPr>
          <w:rFonts w:ascii="Cambria" w:eastAsia="Cambria" w:hAnsi="Cambria" w:cs="Cambria"/>
          <w:i/>
          <w:iCs/>
        </w:rPr>
        <w:t xml:space="preserve"> of </w:t>
      </w:r>
      <w:proofErr w:type="spellStart"/>
      <w:r>
        <w:rPr>
          <w:rFonts w:ascii="Cambria" w:eastAsia="Cambria" w:hAnsi="Cambria" w:cs="Cambria"/>
          <w:i/>
          <w:iCs/>
        </w:rPr>
        <w:t>the</w:t>
      </w:r>
      <w:proofErr w:type="spellEnd"/>
      <w:r>
        <w:rPr>
          <w:rFonts w:ascii="Cambria" w:eastAsia="Cambria" w:hAnsi="Cambria" w:cs="Cambria"/>
          <w:i/>
          <w:iCs/>
        </w:rPr>
        <w:t xml:space="preserve"> American </w:t>
      </w:r>
      <w:proofErr w:type="spellStart"/>
      <w:r>
        <w:rPr>
          <w:rFonts w:ascii="Cambria" w:eastAsia="Cambria" w:hAnsi="Cambria" w:cs="Cambria"/>
          <w:i/>
          <w:iCs/>
        </w:rPr>
        <w:t>College</w:t>
      </w:r>
      <w:proofErr w:type="spellEnd"/>
      <w:r>
        <w:rPr>
          <w:rFonts w:ascii="Cambria" w:eastAsia="Cambria" w:hAnsi="Cambria" w:cs="Cambria"/>
          <w:i/>
          <w:iCs/>
        </w:rPr>
        <w:t xml:space="preserve"> of </w:t>
      </w:r>
      <w:proofErr w:type="spellStart"/>
      <w:r>
        <w:rPr>
          <w:rFonts w:ascii="Cambria" w:eastAsia="Cambria" w:hAnsi="Cambria" w:cs="Cambria"/>
          <w:i/>
          <w:iCs/>
        </w:rPr>
        <w:t>Cardiology</w:t>
      </w:r>
      <w:proofErr w:type="spellEnd"/>
      <w:r>
        <w:t xml:space="preserve"> </w:t>
      </w:r>
      <w:r>
        <w:rPr>
          <w:rFonts w:ascii="Cambria" w:eastAsia="Cambria" w:hAnsi="Cambria" w:cs="Cambria"/>
        </w:rPr>
        <w:t xml:space="preserve">i demostra que els pacients amb hipercolesterolèmia familiar presenten alteracions en les activitats de les principals enzims implicades en la maduració de les HDL, el que causa alteracions en seva composició i una reducció en la seva principal funció </w:t>
      </w:r>
      <w:proofErr w:type="spellStart"/>
      <w:r>
        <w:rPr>
          <w:rFonts w:ascii="Cambria" w:eastAsia="Cambria" w:hAnsi="Cambria" w:cs="Cambria"/>
        </w:rPr>
        <w:t>cardioprotectora</w:t>
      </w:r>
      <w:proofErr w:type="spellEnd"/>
      <w:r>
        <w:rPr>
          <w:rFonts w:ascii="Cambria" w:eastAsia="Cambria" w:hAnsi="Cambria" w:cs="Cambria"/>
        </w:rPr>
        <w:t>, la seva capacitat per prevenir l'acumulació de colesterol en els macròfags de la paret arterial.</w:t>
      </w:r>
    </w:p>
    <w:p w:rsidR="00742847" w:rsidRDefault="002352DE">
      <w:pPr>
        <w:spacing w:after="200"/>
        <w:jc w:val="both"/>
      </w:pPr>
      <w:r>
        <w:rPr>
          <w:rFonts w:ascii="Cambria" w:eastAsia="Cambria" w:hAnsi="Cambria" w:cs="Cambria"/>
        </w:rPr>
        <w:t>L</w:t>
      </w:r>
      <w:r>
        <w:t>í</w:t>
      </w:r>
      <w:r>
        <w:rPr>
          <w:rFonts w:ascii="Cambria" w:eastAsia="Cambria" w:hAnsi="Cambria" w:cs="Cambria"/>
        </w:rPr>
        <w:t xml:space="preserve">dia </w:t>
      </w:r>
      <w:proofErr w:type="spellStart"/>
      <w:r>
        <w:rPr>
          <w:rFonts w:ascii="Cambria" w:eastAsia="Cambria" w:hAnsi="Cambria" w:cs="Cambria"/>
        </w:rPr>
        <w:t>Cedó</w:t>
      </w:r>
      <w:proofErr w:type="spellEnd"/>
      <w:r>
        <w:rPr>
          <w:rFonts w:ascii="Cambria" w:eastAsia="Cambria" w:hAnsi="Cambria" w:cs="Cambria"/>
        </w:rPr>
        <w:t>, primera signant del treball, indica que aquestes troballes</w:t>
      </w:r>
      <w:r>
        <w:t xml:space="preserve"> </w:t>
      </w:r>
      <w:r>
        <w:rPr>
          <w:rFonts w:ascii="Cambria" w:eastAsia="Cambria" w:hAnsi="Cambria" w:cs="Cambria"/>
          <w:i/>
          <w:iCs/>
        </w:rPr>
        <w:t>"també es van trobar a adolescents amb hipercolesterolèmia familiar, un trastorn molt freqüent que afecta més de 100.000 persones a Espanya, el que incideix en la necessitat d'un diagnòstic precoç que permeti iniciar tractaments primerencs que disminueixin el risc de patir un infart de miocardi en un futur ".</w:t>
      </w:r>
    </w:p>
    <w:p w:rsidR="00742847" w:rsidRDefault="002352DE">
      <w:pPr>
        <w:spacing w:after="200"/>
        <w:jc w:val="both"/>
      </w:pPr>
      <w:r>
        <w:rPr>
          <w:rFonts w:ascii="Cambria" w:eastAsia="Cambria" w:hAnsi="Cambria" w:cs="Cambria"/>
        </w:rPr>
        <w:lastRenderedPageBreak/>
        <w:t>La hipercolesterolèmia familiar és un trastorn heretat principalment per mutacions en el gen del receptor de lipoproteïnes de baixa densitat i caracteritzat per nivells alts de lipoproteïna de baixa densitat, que sovint estan associats amb nivells baixos de HDL.</w:t>
      </w:r>
    </w:p>
    <w:p w:rsidR="00742847" w:rsidRDefault="002352DE">
      <w:pPr>
        <w:spacing w:after="200"/>
        <w:jc w:val="both"/>
      </w:pPr>
      <w:r>
        <w:rPr>
          <w:rFonts w:ascii="Cambria" w:eastAsia="Cambria" w:hAnsi="Cambria" w:cs="Cambria"/>
        </w:rPr>
        <w:t xml:space="preserve">En l'estudi també han participat els investigadors Núria Plana i Lluís Masana de l'Hospital Universitari Sant Joan de Reus, del CIBERDEM, José Luís </w:t>
      </w:r>
      <w:proofErr w:type="spellStart"/>
      <w:r>
        <w:rPr>
          <w:rFonts w:ascii="Cambria" w:eastAsia="Cambria" w:hAnsi="Cambria" w:cs="Cambria"/>
        </w:rPr>
        <w:t>Sanchez</w:t>
      </w:r>
      <w:proofErr w:type="spellEnd"/>
      <w:r>
        <w:rPr>
          <w:rFonts w:ascii="Cambria" w:eastAsia="Cambria" w:hAnsi="Cambria" w:cs="Cambria"/>
        </w:rPr>
        <w:t xml:space="preserve">-Quesada de l'IIB Sant Pau (CIBERDEM), </w:t>
      </w:r>
      <w:proofErr w:type="spellStart"/>
      <w:r>
        <w:rPr>
          <w:rFonts w:ascii="Cambria" w:eastAsia="Cambria" w:hAnsi="Cambria" w:cs="Cambria"/>
        </w:rPr>
        <w:t>Miriam</w:t>
      </w:r>
      <w:proofErr w:type="spellEnd"/>
      <w:r>
        <w:rPr>
          <w:rFonts w:ascii="Cambria" w:eastAsia="Cambria" w:hAnsi="Cambria" w:cs="Cambria"/>
        </w:rPr>
        <w:t xml:space="preserve"> Lee-</w:t>
      </w:r>
      <w:proofErr w:type="spellStart"/>
      <w:r>
        <w:rPr>
          <w:rFonts w:ascii="Cambria" w:eastAsia="Cambria" w:hAnsi="Cambria" w:cs="Cambria"/>
        </w:rPr>
        <w:t>Rueckert</w:t>
      </w:r>
      <w:proofErr w:type="spellEnd"/>
      <w:r>
        <w:rPr>
          <w:rFonts w:ascii="Cambria" w:eastAsia="Cambria" w:hAnsi="Cambria" w:cs="Cambria"/>
        </w:rPr>
        <w:t xml:space="preserve"> i Petri </w:t>
      </w:r>
      <w:proofErr w:type="spellStart"/>
      <w:r>
        <w:rPr>
          <w:rFonts w:ascii="Cambria" w:eastAsia="Cambria" w:hAnsi="Cambria" w:cs="Cambria"/>
        </w:rPr>
        <w:t>Kovanen</w:t>
      </w:r>
      <w:proofErr w:type="spellEnd"/>
      <w:r>
        <w:rPr>
          <w:rFonts w:ascii="Cambria" w:eastAsia="Cambria" w:hAnsi="Cambria" w:cs="Cambria"/>
        </w:rPr>
        <w:t xml:space="preserve"> del</w:t>
      </w:r>
      <w:r>
        <w:t xml:space="preserve"> </w:t>
      </w:r>
      <w:proofErr w:type="spellStart"/>
      <w:r>
        <w:rPr>
          <w:rFonts w:ascii="Cambria" w:eastAsia="Cambria" w:hAnsi="Cambria" w:cs="Cambria"/>
          <w:i/>
          <w:iCs/>
        </w:rPr>
        <w:t>Wihuri</w:t>
      </w:r>
      <w:proofErr w:type="spellEnd"/>
      <w:r>
        <w:rPr>
          <w:rFonts w:ascii="Cambria" w:eastAsia="Cambria" w:hAnsi="Cambria" w:cs="Cambria"/>
          <w:i/>
          <w:iCs/>
        </w:rPr>
        <w:t xml:space="preserve"> </w:t>
      </w:r>
      <w:proofErr w:type="spellStart"/>
      <w:r>
        <w:rPr>
          <w:rFonts w:ascii="Cambria" w:eastAsia="Cambria" w:hAnsi="Cambria" w:cs="Cambria"/>
          <w:i/>
          <w:iCs/>
        </w:rPr>
        <w:t>Research</w:t>
      </w:r>
      <w:proofErr w:type="spellEnd"/>
      <w:r>
        <w:rPr>
          <w:rFonts w:ascii="Cambria" w:eastAsia="Cambria" w:hAnsi="Cambria" w:cs="Cambria"/>
          <w:i/>
          <w:iCs/>
        </w:rPr>
        <w:t xml:space="preserve"> </w:t>
      </w:r>
      <w:proofErr w:type="spellStart"/>
      <w:r>
        <w:rPr>
          <w:rFonts w:ascii="Cambria" w:eastAsia="Cambria" w:hAnsi="Cambria" w:cs="Cambria"/>
          <w:i/>
          <w:iCs/>
        </w:rPr>
        <w:t>Institute</w:t>
      </w:r>
      <w:proofErr w:type="spellEnd"/>
      <w:r>
        <w:t xml:space="preserve"> </w:t>
      </w:r>
      <w:r>
        <w:rPr>
          <w:rFonts w:ascii="Cambria" w:eastAsia="Cambria" w:hAnsi="Cambria" w:cs="Cambria"/>
        </w:rPr>
        <w:t xml:space="preserve">i </w:t>
      </w:r>
      <w:proofErr w:type="spellStart"/>
      <w:r>
        <w:rPr>
          <w:rFonts w:ascii="Cambria" w:eastAsia="Cambria" w:hAnsi="Cambria" w:cs="Cambria"/>
        </w:rPr>
        <w:t>Matti</w:t>
      </w:r>
      <w:proofErr w:type="spellEnd"/>
      <w:r>
        <w:rPr>
          <w:rFonts w:ascii="Cambria" w:eastAsia="Cambria" w:hAnsi="Cambria" w:cs="Cambria"/>
        </w:rPr>
        <w:t xml:space="preserve"> </w:t>
      </w:r>
      <w:proofErr w:type="spellStart"/>
      <w:r>
        <w:rPr>
          <w:rFonts w:ascii="Cambria" w:eastAsia="Cambria" w:hAnsi="Cambria" w:cs="Cambria"/>
        </w:rPr>
        <w:t>Jauhiainen</w:t>
      </w:r>
      <w:proofErr w:type="spellEnd"/>
      <w:r>
        <w:rPr>
          <w:rFonts w:ascii="Cambria" w:eastAsia="Cambria" w:hAnsi="Cambria" w:cs="Cambria"/>
        </w:rPr>
        <w:t xml:space="preserve"> del</w:t>
      </w:r>
      <w:r>
        <w:t xml:space="preserve"> </w:t>
      </w:r>
      <w:r>
        <w:rPr>
          <w:rFonts w:ascii="Cambria" w:eastAsia="Cambria" w:hAnsi="Cambria" w:cs="Cambria"/>
          <w:i/>
          <w:iCs/>
        </w:rPr>
        <w:t xml:space="preserve">Minerva Foundation </w:t>
      </w:r>
      <w:proofErr w:type="spellStart"/>
      <w:r>
        <w:rPr>
          <w:rFonts w:ascii="Cambria" w:eastAsia="Cambria" w:hAnsi="Cambria" w:cs="Cambria"/>
          <w:i/>
          <w:iCs/>
        </w:rPr>
        <w:t>Institute</w:t>
      </w:r>
      <w:proofErr w:type="spellEnd"/>
      <w:r>
        <w:rPr>
          <w:rFonts w:ascii="Cambria" w:eastAsia="Cambria" w:hAnsi="Cambria" w:cs="Cambria"/>
          <w:i/>
          <w:iCs/>
        </w:rPr>
        <w:t xml:space="preserve"> for </w:t>
      </w:r>
      <w:r w:rsidR="004332FC">
        <w:rPr>
          <w:rFonts w:ascii="Cambria" w:eastAsia="Cambria" w:hAnsi="Cambria" w:cs="Cambria"/>
          <w:i/>
          <w:iCs/>
        </w:rPr>
        <w:t>M</w:t>
      </w:r>
      <w:r>
        <w:rPr>
          <w:rFonts w:ascii="Cambria" w:eastAsia="Cambria" w:hAnsi="Cambria" w:cs="Cambria"/>
          <w:i/>
          <w:iCs/>
        </w:rPr>
        <w:t xml:space="preserve">edical </w:t>
      </w:r>
      <w:proofErr w:type="spellStart"/>
      <w:r>
        <w:rPr>
          <w:rFonts w:ascii="Cambria" w:eastAsia="Cambria" w:hAnsi="Cambria" w:cs="Cambria"/>
          <w:i/>
          <w:iCs/>
        </w:rPr>
        <w:t>Research</w:t>
      </w:r>
      <w:proofErr w:type="spellEnd"/>
      <w:r>
        <w:rPr>
          <w:rFonts w:ascii="Cambria" w:eastAsia="Cambria" w:hAnsi="Cambria" w:cs="Cambria"/>
          <w:i/>
          <w:iCs/>
        </w:rPr>
        <w:t>,</w:t>
      </w:r>
      <w:r>
        <w:t xml:space="preserve"> </w:t>
      </w:r>
      <w:r>
        <w:rPr>
          <w:rFonts w:ascii="Cambria" w:eastAsia="Cambria" w:hAnsi="Cambria" w:cs="Cambria"/>
        </w:rPr>
        <w:t>tots ells en</w:t>
      </w:r>
      <w:r>
        <w:t xml:space="preserve"> </w:t>
      </w:r>
      <w:bookmarkStart w:id="1" w:name="_Hlk506278306"/>
      <w:r>
        <w:rPr>
          <w:rFonts w:ascii="Cambria" w:eastAsia="Cambria" w:hAnsi="Cambria" w:cs="Cambria"/>
        </w:rPr>
        <w:t>Hèlsinki</w:t>
      </w:r>
      <w:bookmarkEnd w:id="1"/>
      <w:r>
        <w:t xml:space="preserve"> </w:t>
      </w:r>
      <w:r>
        <w:rPr>
          <w:rFonts w:ascii="Cambria" w:eastAsia="Cambria" w:hAnsi="Cambria" w:cs="Cambria"/>
        </w:rPr>
        <w:t>.</w:t>
      </w:r>
    </w:p>
    <w:p w:rsidR="00742847" w:rsidRDefault="002352DE">
      <w:pPr>
        <w:spacing w:after="200"/>
      </w:pPr>
      <w:r>
        <w:rPr>
          <w:rFonts w:ascii="Cambria" w:eastAsia="Cambria" w:hAnsi="Cambria" w:cs="Cambria"/>
          <w:b/>
          <w:bCs/>
        </w:rPr>
        <w:t> </w:t>
      </w:r>
    </w:p>
    <w:p w:rsidR="00742847" w:rsidRDefault="002352DE">
      <w:pPr>
        <w:spacing w:after="200"/>
        <w:jc w:val="both"/>
      </w:pPr>
      <w:r>
        <w:rPr>
          <w:rFonts w:ascii="Cambria" w:eastAsia="Cambria" w:hAnsi="Cambria" w:cs="Cambria"/>
          <w:b/>
          <w:bCs/>
        </w:rPr>
        <w:t>Article de referència:</w:t>
      </w:r>
    </w:p>
    <w:p w:rsidR="00742847" w:rsidRDefault="002352DE">
      <w:pPr>
        <w:spacing w:after="200"/>
      </w:pPr>
      <w:proofErr w:type="spellStart"/>
      <w:r>
        <w:rPr>
          <w:rFonts w:ascii="Cambria" w:eastAsia="Cambria" w:hAnsi="Cambria" w:cs="Cambria"/>
        </w:rPr>
        <w:t>Altered</w:t>
      </w:r>
      <w:proofErr w:type="spellEnd"/>
      <w:r>
        <w:rPr>
          <w:rFonts w:ascii="Cambria" w:eastAsia="Cambria" w:hAnsi="Cambria" w:cs="Cambria"/>
        </w:rPr>
        <w:t xml:space="preserve"> HDL </w:t>
      </w:r>
      <w:proofErr w:type="spellStart"/>
      <w:r>
        <w:rPr>
          <w:rFonts w:ascii="Cambria" w:eastAsia="Cambria" w:hAnsi="Cambria" w:cs="Cambria"/>
        </w:rPr>
        <w:t>Remodeling</w:t>
      </w:r>
      <w:proofErr w:type="spellEnd"/>
      <w:r>
        <w:rPr>
          <w:rFonts w:ascii="Cambria" w:eastAsia="Cambria" w:hAnsi="Cambria" w:cs="Cambria"/>
        </w:rPr>
        <w:t xml:space="preserve"> </w:t>
      </w:r>
      <w:proofErr w:type="spellStart"/>
      <w:r>
        <w:rPr>
          <w:rFonts w:ascii="Cambria" w:eastAsia="Cambria" w:hAnsi="Cambria" w:cs="Cambria"/>
        </w:rPr>
        <w:t>and</w:t>
      </w:r>
      <w:proofErr w:type="spellEnd"/>
      <w:r>
        <w:rPr>
          <w:rFonts w:ascii="Cambria" w:eastAsia="Cambria" w:hAnsi="Cambria" w:cs="Cambria"/>
        </w:rPr>
        <w:t xml:space="preserve"> </w:t>
      </w:r>
      <w:proofErr w:type="spellStart"/>
      <w:r>
        <w:rPr>
          <w:rFonts w:ascii="Cambria" w:eastAsia="Cambria" w:hAnsi="Cambria" w:cs="Cambria"/>
        </w:rPr>
        <w:t>Functionality</w:t>
      </w:r>
      <w:proofErr w:type="spellEnd"/>
      <w:r>
        <w:rPr>
          <w:rFonts w:ascii="Cambria" w:eastAsia="Cambria" w:hAnsi="Cambria" w:cs="Cambria"/>
        </w:rPr>
        <w:t xml:space="preserve"> in </w:t>
      </w:r>
      <w:proofErr w:type="spellStart"/>
      <w:r>
        <w:rPr>
          <w:rFonts w:ascii="Cambria" w:eastAsia="Cambria" w:hAnsi="Cambria" w:cs="Cambria"/>
        </w:rPr>
        <w:t>Familial</w:t>
      </w:r>
      <w:proofErr w:type="spellEnd"/>
      <w:r>
        <w:rPr>
          <w:rFonts w:ascii="Cambria" w:eastAsia="Cambria" w:hAnsi="Cambria" w:cs="Cambria"/>
        </w:rPr>
        <w:t xml:space="preserve"> </w:t>
      </w:r>
      <w:proofErr w:type="spellStart"/>
      <w:r>
        <w:rPr>
          <w:rFonts w:ascii="Cambria" w:eastAsia="Cambria" w:hAnsi="Cambria" w:cs="Cambria"/>
        </w:rPr>
        <w:t>Hypercholesterolemia</w:t>
      </w:r>
      <w:proofErr w:type="spellEnd"/>
      <w:r>
        <w:rPr>
          <w:rFonts w:ascii="Cambria" w:eastAsia="Cambria" w:hAnsi="Cambria" w:cs="Cambria"/>
        </w:rPr>
        <w:t xml:space="preserve">. </w:t>
      </w:r>
      <w:proofErr w:type="spellStart"/>
      <w:r>
        <w:rPr>
          <w:rFonts w:ascii="Cambria" w:eastAsia="Cambria" w:hAnsi="Cambria" w:cs="Cambria"/>
        </w:rPr>
        <w:t>Cedó</w:t>
      </w:r>
      <w:proofErr w:type="spellEnd"/>
      <w:r>
        <w:rPr>
          <w:rFonts w:ascii="Cambria" w:eastAsia="Cambria" w:hAnsi="Cambria" w:cs="Cambria"/>
        </w:rPr>
        <w:t xml:space="preserve"> L, Plana N, </w:t>
      </w:r>
      <w:proofErr w:type="spellStart"/>
      <w:r>
        <w:rPr>
          <w:rFonts w:ascii="Cambria" w:eastAsia="Cambria" w:hAnsi="Cambria" w:cs="Cambria"/>
        </w:rPr>
        <w:t>Metso</w:t>
      </w:r>
      <w:proofErr w:type="spellEnd"/>
      <w:r>
        <w:rPr>
          <w:rFonts w:ascii="Cambria" w:eastAsia="Cambria" w:hAnsi="Cambria" w:cs="Cambria"/>
        </w:rPr>
        <w:t xml:space="preserve"> J, Lee-</w:t>
      </w:r>
      <w:proofErr w:type="spellStart"/>
      <w:r>
        <w:rPr>
          <w:rFonts w:ascii="Cambria" w:eastAsia="Cambria" w:hAnsi="Cambria" w:cs="Cambria"/>
        </w:rPr>
        <w:t>Rueckert</w:t>
      </w:r>
      <w:proofErr w:type="spellEnd"/>
      <w:r>
        <w:rPr>
          <w:rFonts w:ascii="Cambria" w:eastAsia="Cambria" w:hAnsi="Cambria" w:cs="Cambria"/>
        </w:rPr>
        <w:t xml:space="preserve"> M, </w:t>
      </w:r>
      <w:proofErr w:type="spellStart"/>
      <w:r>
        <w:rPr>
          <w:rFonts w:ascii="Cambria" w:eastAsia="Cambria" w:hAnsi="Cambria" w:cs="Cambria"/>
        </w:rPr>
        <w:t>Sanchez</w:t>
      </w:r>
      <w:proofErr w:type="spellEnd"/>
      <w:r>
        <w:rPr>
          <w:rFonts w:ascii="Cambria" w:eastAsia="Cambria" w:hAnsi="Cambria" w:cs="Cambria"/>
        </w:rPr>
        <w:t xml:space="preserve">-Quesada JL, </w:t>
      </w:r>
      <w:proofErr w:type="spellStart"/>
      <w:r>
        <w:rPr>
          <w:rFonts w:ascii="Cambria" w:eastAsia="Cambria" w:hAnsi="Cambria" w:cs="Cambria"/>
        </w:rPr>
        <w:t>Kovanen</w:t>
      </w:r>
      <w:proofErr w:type="spellEnd"/>
      <w:r>
        <w:rPr>
          <w:rFonts w:ascii="Cambria" w:eastAsia="Cambria" w:hAnsi="Cambria" w:cs="Cambria"/>
        </w:rPr>
        <w:t xml:space="preserve"> PT, </w:t>
      </w:r>
      <w:proofErr w:type="spellStart"/>
      <w:r>
        <w:rPr>
          <w:rFonts w:ascii="Cambria" w:eastAsia="Cambria" w:hAnsi="Cambria" w:cs="Cambria"/>
        </w:rPr>
        <w:t>Jauhiainen</w:t>
      </w:r>
      <w:proofErr w:type="spellEnd"/>
      <w:r>
        <w:rPr>
          <w:rFonts w:ascii="Cambria" w:eastAsia="Cambria" w:hAnsi="Cambria" w:cs="Cambria"/>
        </w:rPr>
        <w:t xml:space="preserve"> M, Masana L, Escolà-Gil JC, Blanc-Vaca F.</w:t>
      </w:r>
      <w:r>
        <w:t xml:space="preserve"> </w:t>
      </w:r>
      <w:hyperlink r:id="rId9" w:tgtFrame="_blank" w:history="1">
        <w:r>
          <w:rPr>
            <w:rFonts w:ascii="Cambria" w:eastAsia="Cambria" w:hAnsi="Cambria" w:cs="Cambria"/>
            <w:color w:val="0000FF"/>
            <w:u w:val="single"/>
          </w:rPr>
          <w:t>DOI: 10.1016 / j.jacc.2017.11.035</w:t>
        </w:r>
      </w:hyperlink>
    </w:p>
    <w:p w:rsidR="00742847" w:rsidRPr="002352DE" w:rsidRDefault="002352DE">
      <w:pPr>
        <w:spacing w:after="200"/>
        <w:rPr>
          <w:rFonts w:asciiTheme="majorHAnsi" w:hAnsiTheme="majorHAnsi"/>
        </w:rPr>
      </w:pPr>
      <w:r w:rsidRPr="002352DE">
        <w:rPr>
          <w:rFonts w:asciiTheme="majorHAnsi" w:eastAsia="Cambria" w:hAnsiTheme="majorHAnsi" w:cs="Cambria"/>
          <w:b/>
          <w:bCs/>
        </w:rPr>
        <w:t>Sobre el CIBERDEM</w:t>
      </w:r>
    </w:p>
    <w:p w:rsidR="00AA2804" w:rsidRDefault="002352DE">
      <w:pPr>
        <w:spacing w:after="200"/>
        <w:jc w:val="both"/>
        <w:rPr>
          <w:rFonts w:asciiTheme="majorHAnsi" w:eastAsia="Cambria" w:hAnsiTheme="majorHAnsi" w:cs="Cambria"/>
        </w:rPr>
      </w:pPr>
      <w:r w:rsidRPr="002352DE">
        <w:rPr>
          <w:rFonts w:asciiTheme="majorHAnsi" w:eastAsia="Cambria" w:hAnsiTheme="majorHAnsi" w:cs="Cambria"/>
        </w:rPr>
        <w:t xml:space="preserve">El </w:t>
      </w:r>
      <w:r w:rsidRPr="002352DE">
        <w:rPr>
          <w:rFonts w:asciiTheme="majorHAnsi" w:hAnsiTheme="majorHAnsi"/>
        </w:rPr>
        <w:t xml:space="preserve">Centro de </w:t>
      </w:r>
      <w:proofErr w:type="spellStart"/>
      <w:r w:rsidRPr="002352DE">
        <w:rPr>
          <w:rFonts w:asciiTheme="majorHAnsi" w:hAnsiTheme="majorHAnsi"/>
        </w:rPr>
        <w:t>Investigación</w:t>
      </w:r>
      <w:proofErr w:type="spellEnd"/>
      <w:r w:rsidRPr="002352DE">
        <w:rPr>
          <w:rFonts w:asciiTheme="majorHAnsi" w:hAnsiTheme="majorHAnsi"/>
        </w:rPr>
        <w:t xml:space="preserve"> </w:t>
      </w:r>
      <w:proofErr w:type="spellStart"/>
      <w:r w:rsidRPr="002352DE">
        <w:rPr>
          <w:rFonts w:asciiTheme="majorHAnsi" w:hAnsiTheme="majorHAnsi"/>
        </w:rPr>
        <w:t>Biomédica</w:t>
      </w:r>
      <w:proofErr w:type="spellEnd"/>
      <w:r w:rsidRPr="002352DE">
        <w:rPr>
          <w:rFonts w:asciiTheme="majorHAnsi" w:hAnsiTheme="majorHAnsi"/>
        </w:rPr>
        <w:t xml:space="preserve"> en Red </w:t>
      </w:r>
      <w:r w:rsidRPr="002352DE">
        <w:rPr>
          <w:rFonts w:asciiTheme="majorHAnsi" w:eastAsia="Cambria" w:hAnsiTheme="majorHAnsi" w:cs="Cambria"/>
        </w:rPr>
        <w:t xml:space="preserve">(CIBER) és un consorci dependent de </w:t>
      </w:r>
      <w:proofErr w:type="spellStart"/>
      <w:r w:rsidRPr="002352DE">
        <w:rPr>
          <w:rFonts w:asciiTheme="majorHAnsi" w:eastAsia="Cambria" w:hAnsiTheme="majorHAnsi" w:cs="Cambria"/>
        </w:rPr>
        <w:t>l’</w:t>
      </w:r>
      <w:r w:rsidRPr="002352DE">
        <w:rPr>
          <w:rFonts w:asciiTheme="majorHAnsi" w:hAnsiTheme="majorHAnsi"/>
        </w:rPr>
        <w:t>Instituto</w:t>
      </w:r>
      <w:proofErr w:type="spellEnd"/>
      <w:r w:rsidRPr="002352DE">
        <w:rPr>
          <w:rFonts w:asciiTheme="majorHAnsi" w:hAnsiTheme="majorHAnsi"/>
        </w:rPr>
        <w:t xml:space="preserve"> de Salud Carlos III (</w:t>
      </w:r>
      <w:proofErr w:type="spellStart"/>
      <w:r w:rsidRPr="002352DE">
        <w:rPr>
          <w:rFonts w:asciiTheme="majorHAnsi" w:hAnsiTheme="majorHAnsi"/>
        </w:rPr>
        <w:t>Ministerio</w:t>
      </w:r>
      <w:proofErr w:type="spellEnd"/>
      <w:r w:rsidRPr="002352DE">
        <w:rPr>
          <w:rFonts w:asciiTheme="majorHAnsi" w:hAnsiTheme="majorHAnsi"/>
        </w:rPr>
        <w:t xml:space="preserve"> de </w:t>
      </w:r>
      <w:proofErr w:type="spellStart"/>
      <w:r w:rsidRPr="002352DE">
        <w:rPr>
          <w:rFonts w:asciiTheme="majorHAnsi" w:hAnsiTheme="majorHAnsi"/>
        </w:rPr>
        <w:t>Economía</w:t>
      </w:r>
      <w:proofErr w:type="spellEnd"/>
      <w:r w:rsidRPr="002352DE">
        <w:rPr>
          <w:rFonts w:asciiTheme="majorHAnsi" w:hAnsiTheme="majorHAnsi"/>
        </w:rPr>
        <w:t xml:space="preserve">, Industria y </w:t>
      </w:r>
      <w:proofErr w:type="spellStart"/>
      <w:r w:rsidRPr="002352DE">
        <w:rPr>
          <w:rFonts w:asciiTheme="majorHAnsi" w:hAnsiTheme="majorHAnsi"/>
        </w:rPr>
        <w:t>Competitividad</w:t>
      </w:r>
      <w:proofErr w:type="spellEnd"/>
      <w:r w:rsidRPr="002352DE">
        <w:rPr>
          <w:rFonts w:asciiTheme="majorHAnsi" w:hAnsiTheme="majorHAnsi"/>
        </w:rPr>
        <w:t xml:space="preserve">) </w:t>
      </w:r>
      <w:r w:rsidRPr="002352DE">
        <w:rPr>
          <w:rFonts w:asciiTheme="majorHAnsi" w:eastAsia="Cambria" w:hAnsiTheme="majorHAnsi" w:cs="Cambria"/>
        </w:rPr>
        <w:t xml:space="preserve">i cofinançat amb fons FEDER. El CIBER </w:t>
      </w:r>
      <w:r w:rsidRPr="00DD0E75">
        <w:rPr>
          <w:rFonts w:asciiTheme="majorHAnsi" w:eastAsia="Cambria" w:hAnsiTheme="majorHAnsi" w:cs="Cambria"/>
        </w:rPr>
        <w:t xml:space="preserve">en la seva </w:t>
      </w:r>
      <w:r w:rsidR="00C00B1B">
        <w:rPr>
          <w:rFonts w:asciiTheme="majorHAnsi" w:hAnsiTheme="majorHAnsi"/>
        </w:rPr>
        <w:t>à</w:t>
      </w:r>
      <w:r w:rsidRPr="00DD0E75">
        <w:rPr>
          <w:rFonts w:asciiTheme="majorHAnsi" w:hAnsiTheme="majorHAnsi"/>
        </w:rPr>
        <w:t xml:space="preserve">rea </w:t>
      </w:r>
      <w:r w:rsidR="00C00B1B">
        <w:rPr>
          <w:rFonts w:asciiTheme="majorHAnsi" w:hAnsiTheme="majorHAnsi"/>
        </w:rPr>
        <w:t>temàtica</w:t>
      </w:r>
      <w:r w:rsidRPr="00DD0E75">
        <w:rPr>
          <w:rFonts w:asciiTheme="majorHAnsi" w:hAnsiTheme="majorHAnsi"/>
        </w:rPr>
        <w:t xml:space="preserve"> de </w:t>
      </w:r>
      <w:r w:rsidR="00C00B1B">
        <w:rPr>
          <w:rFonts w:ascii="Cambria" w:eastAsia="Cambria" w:hAnsi="Cambria" w:cs="Cambria"/>
        </w:rPr>
        <w:t>Diabetis i Malalties Metabòliques Associades</w:t>
      </w:r>
      <w:r w:rsidRPr="00F1434C">
        <w:t xml:space="preserve"> (CIBERDEM) </w:t>
      </w:r>
      <w:r w:rsidRPr="002352DE">
        <w:rPr>
          <w:rFonts w:asciiTheme="majorHAnsi" w:eastAsia="Cambria" w:hAnsiTheme="majorHAnsi" w:cs="Cambria"/>
        </w:rPr>
        <w:t>està format per 30 grups de recerca que treballen principalment d'aquí a tres programes científics: Epidemiologia, genètica i epigenètica de la diabetis</w:t>
      </w:r>
      <w:r w:rsidRPr="002352DE">
        <w:rPr>
          <w:rFonts w:asciiTheme="majorHAnsi" w:hAnsiTheme="majorHAnsi"/>
        </w:rPr>
        <w:t xml:space="preserve"> </w:t>
      </w:r>
      <w:proofErr w:type="spellStart"/>
      <w:r w:rsidRPr="002352DE">
        <w:rPr>
          <w:rFonts w:asciiTheme="majorHAnsi" w:eastAsia="Cambria" w:hAnsiTheme="majorHAnsi" w:cs="Cambria"/>
        </w:rPr>
        <w:t>mellitus</w:t>
      </w:r>
      <w:proofErr w:type="spellEnd"/>
      <w:r w:rsidRPr="002352DE">
        <w:rPr>
          <w:rFonts w:asciiTheme="majorHAnsi" w:eastAsia="Cambria" w:hAnsiTheme="majorHAnsi" w:cs="Cambria"/>
        </w:rPr>
        <w:t>.</w:t>
      </w:r>
      <w:r>
        <w:rPr>
          <w:rFonts w:asciiTheme="majorHAnsi" w:eastAsia="Cambria" w:hAnsiTheme="majorHAnsi" w:cs="Cambria"/>
        </w:rPr>
        <w:t xml:space="preserve"> </w:t>
      </w:r>
      <w:r w:rsidRPr="002352DE">
        <w:rPr>
          <w:rFonts w:asciiTheme="majorHAnsi" w:eastAsia="Cambria" w:hAnsiTheme="majorHAnsi" w:cs="Cambria"/>
        </w:rPr>
        <w:t>Complicacions cròniques i comorbiditats; Determinants moleculars</w:t>
      </w:r>
      <w:r w:rsidRPr="002352DE">
        <w:rPr>
          <w:rFonts w:asciiTheme="majorHAnsi" w:hAnsiTheme="majorHAnsi"/>
        </w:rPr>
        <w:t xml:space="preserve"> </w:t>
      </w:r>
      <w:r w:rsidRPr="002352DE">
        <w:rPr>
          <w:rFonts w:asciiTheme="majorHAnsi" w:eastAsia="Cambria" w:hAnsiTheme="majorHAnsi" w:cs="Cambria"/>
        </w:rPr>
        <w:t>i cel·lulars de la funció, lesió i protecció dels illots pancreàtics.</w:t>
      </w:r>
      <w:r>
        <w:rPr>
          <w:rFonts w:asciiTheme="majorHAnsi" w:eastAsia="Cambria" w:hAnsiTheme="majorHAnsi" w:cs="Cambria"/>
        </w:rPr>
        <w:t xml:space="preserve"> M</w:t>
      </w:r>
      <w:r w:rsidRPr="002352DE">
        <w:rPr>
          <w:rFonts w:asciiTheme="majorHAnsi" w:eastAsia="Cambria" w:hAnsiTheme="majorHAnsi" w:cs="Cambria"/>
        </w:rPr>
        <w:t>edicina regenerativa i teràpies avançades; i Mecanismes cel·lulars i moleculars implicats en el desenvolupament i la progressió de la diabetis tipus 2 i identificació de noves dianes terapèutiques.</w:t>
      </w:r>
      <w:r>
        <w:rPr>
          <w:rFonts w:asciiTheme="majorHAnsi" w:eastAsia="Cambria" w:hAnsiTheme="majorHAnsi" w:cs="Cambria"/>
        </w:rPr>
        <w:t xml:space="preserve"> </w:t>
      </w:r>
      <w:r w:rsidRPr="002352DE">
        <w:rPr>
          <w:rFonts w:asciiTheme="majorHAnsi" w:eastAsia="Cambria" w:hAnsiTheme="majorHAnsi" w:cs="Cambria"/>
        </w:rPr>
        <w:t>El CIBERDEM desenvolupa la seva tasca des de 2007 col·laborant així al foment de la investigació científica</w:t>
      </w:r>
      <w:r w:rsidRPr="002352DE">
        <w:rPr>
          <w:rFonts w:asciiTheme="majorHAnsi" w:hAnsiTheme="majorHAnsi"/>
        </w:rPr>
        <w:t xml:space="preserve"> </w:t>
      </w:r>
      <w:r w:rsidRPr="002352DE">
        <w:rPr>
          <w:rFonts w:asciiTheme="majorHAnsi" w:eastAsia="Cambria" w:hAnsiTheme="majorHAnsi" w:cs="Cambria"/>
        </w:rPr>
        <w:t>en diabetis al nostre país.</w:t>
      </w:r>
    </w:p>
    <w:p w:rsidR="00AA2804" w:rsidRPr="00AA2804" w:rsidRDefault="00AA2804" w:rsidP="00AA2804">
      <w:pPr>
        <w:autoSpaceDE w:val="0"/>
        <w:autoSpaceDN w:val="0"/>
        <w:adjustRightInd w:val="0"/>
        <w:rPr>
          <w:rFonts w:ascii="Calibri bold" w:eastAsiaTheme="minorHAnsi" w:hAnsi="Calibri bold" w:cs="Calibri,Bold"/>
          <w:b/>
          <w:bCs/>
        </w:rPr>
      </w:pPr>
      <w:r w:rsidRPr="00AA2804">
        <w:rPr>
          <w:rFonts w:ascii="Calibri bold" w:eastAsiaTheme="minorHAnsi" w:hAnsi="Calibri bold" w:cs="Calibri,Bold"/>
          <w:b/>
          <w:bCs/>
        </w:rPr>
        <w:t>Sobre l’IIB-Sant Pau</w:t>
      </w:r>
    </w:p>
    <w:p w:rsidR="00AA2804" w:rsidRPr="00AA2804" w:rsidRDefault="00AA2804" w:rsidP="00AA2804">
      <w:pPr>
        <w:autoSpaceDE w:val="0"/>
        <w:autoSpaceDN w:val="0"/>
        <w:adjustRightInd w:val="0"/>
        <w:jc w:val="both"/>
        <w:rPr>
          <w:rFonts w:ascii="Calibri bold" w:eastAsiaTheme="minorHAnsi" w:hAnsi="Calibri bold" w:cs="Calibri"/>
        </w:rPr>
      </w:pPr>
    </w:p>
    <w:p w:rsidR="00AA2804" w:rsidRPr="00AA2804" w:rsidRDefault="00AA2804" w:rsidP="00AA2804">
      <w:pPr>
        <w:autoSpaceDE w:val="0"/>
        <w:autoSpaceDN w:val="0"/>
        <w:adjustRightInd w:val="0"/>
        <w:jc w:val="both"/>
        <w:rPr>
          <w:rFonts w:asciiTheme="majorHAnsi" w:eastAsiaTheme="minorHAnsi" w:hAnsiTheme="majorHAnsi" w:cstheme="minorHAnsi"/>
        </w:rPr>
      </w:pPr>
      <w:r w:rsidRPr="00AA2804">
        <w:rPr>
          <w:rFonts w:asciiTheme="majorHAnsi" w:eastAsiaTheme="minorHAnsi" w:hAnsiTheme="majorHAnsi" w:cstheme="minorHAnsi"/>
        </w:rPr>
        <w:t xml:space="preserve">L'IIB-Sant Pau té per missió la millora de la salut i qualitat de vida de les persones a través de la producció i difusió del coneixement científic, la generació d’innovació sanitària i la seva aplicació en la pràctica clínica i la política sanitària. Per a tal finalitat i dins el context de model d’Instituts Sanitaris Acreditats per </w:t>
      </w:r>
      <w:proofErr w:type="spellStart"/>
      <w:r w:rsidRPr="00AA2804">
        <w:rPr>
          <w:rFonts w:asciiTheme="majorHAnsi" w:eastAsiaTheme="minorHAnsi" w:hAnsiTheme="majorHAnsi" w:cstheme="minorHAnsi"/>
        </w:rPr>
        <w:t>l’Instituto</w:t>
      </w:r>
      <w:proofErr w:type="spellEnd"/>
      <w:r w:rsidRPr="00AA2804">
        <w:rPr>
          <w:rFonts w:asciiTheme="majorHAnsi" w:eastAsiaTheme="minorHAnsi" w:hAnsiTheme="majorHAnsi" w:cstheme="minorHAnsi"/>
        </w:rPr>
        <w:t xml:space="preserve"> de Salud Carlos III, l’Institut de Recerca de l’Hospital de Sant Pau juntament amb 9 entitats més del seu entorn han convergit per crear un centre d’investigació d’alt nivell orientat a desenvolupar noves tècniques i processos que permetin millorar la qualitat de vida del ciutadà.</w:t>
      </w:r>
    </w:p>
    <w:p w:rsidR="00AA2804" w:rsidRPr="00AA2804" w:rsidRDefault="00AA2804" w:rsidP="00AA2804">
      <w:pPr>
        <w:autoSpaceDE w:val="0"/>
        <w:autoSpaceDN w:val="0"/>
        <w:adjustRightInd w:val="0"/>
        <w:jc w:val="both"/>
        <w:rPr>
          <w:rFonts w:asciiTheme="majorHAnsi" w:eastAsiaTheme="minorHAnsi" w:hAnsiTheme="majorHAnsi" w:cstheme="minorHAnsi"/>
        </w:rPr>
      </w:pPr>
    </w:p>
    <w:p w:rsidR="00AA2804" w:rsidRPr="00AA2804" w:rsidRDefault="00AA2804" w:rsidP="00AA2804">
      <w:pPr>
        <w:autoSpaceDE w:val="0"/>
        <w:autoSpaceDN w:val="0"/>
        <w:adjustRightInd w:val="0"/>
        <w:jc w:val="both"/>
        <w:rPr>
          <w:rFonts w:asciiTheme="majorHAnsi" w:eastAsiaTheme="minorHAnsi" w:hAnsiTheme="majorHAnsi" w:cs="Calibri"/>
        </w:rPr>
      </w:pPr>
      <w:r w:rsidRPr="00AA2804">
        <w:rPr>
          <w:rFonts w:asciiTheme="majorHAnsi" w:eastAsiaTheme="minorHAnsi" w:hAnsiTheme="majorHAnsi" w:cstheme="minorHAnsi"/>
        </w:rPr>
        <w:t xml:space="preserve">L’IIB-Sant Pau disposa de 7 àrees de recerca i més de 50 grups d’investigació. Ha publicat més de 2.800 articles en revistes amb factor d’impacte i, gràcies a la seva excel·lència científica, ha renovat l’any 2016 la seva acreditació com a Institut </w:t>
      </w:r>
      <w:r w:rsidRPr="00AA2804">
        <w:rPr>
          <w:rFonts w:asciiTheme="majorHAnsi" w:eastAsiaTheme="minorHAnsi" w:hAnsiTheme="majorHAnsi" w:cstheme="minorHAnsi"/>
        </w:rPr>
        <w:lastRenderedPageBreak/>
        <w:t xml:space="preserve">d’Investigació Sanitària fins el 2021 i ha obtingut el segell atorgat per la Comissió Europea del </w:t>
      </w:r>
      <w:proofErr w:type="spellStart"/>
      <w:r w:rsidRPr="00AA2804">
        <w:rPr>
          <w:rFonts w:asciiTheme="majorHAnsi" w:eastAsiaTheme="minorHAnsi" w:hAnsiTheme="majorHAnsi" w:cstheme="minorHAnsi"/>
          <w:i/>
          <w:iCs/>
        </w:rPr>
        <w:t>Human</w:t>
      </w:r>
      <w:proofErr w:type="spellEnd"/>
      <w:r w:rsidRPr="00AA2804">
        <w:rPr>
          <w:rFonts w:asciiTheme="majorHAnsi" w:eastAsiaTheme="minorHAnsi" w:hAnsiTheme="majorHAnsi" w:cstheme="minorHAnsi"/>
          <w:i/>
          <w:iCs/>
        </w:rPr>
        <w:t xml:space="preserve"> </w:t>
      </w:r>
      <w:proofErr w:type="spellStart"/>
      <w:r w:rsidRPr="00AA2804">
        <w:rPr>
          <w:rFonts w:asciiTheme="majorHAnsi" w:eastAsiaTheme="minorHAnsi" w:hAnsiTheme="majorHAnsi" w:cstheme="minorHAnsi"/>
          <w:i/>
          <w:iCs/>
        </w:rPr>
        <w:t>Resource</w:t>
      </w:r>
      <w:proofErr w:type="spellEnd"/>
      <w:r w:rsidRPr="00AA2804">
        <w:rPr>
          <w:rFonts w:asciiTheme="majorHAnsi" w:eastAsiaTheme="minorHAnsi" w:hAnsiTheme="majorHAnsi" w:cstheme="minorHAnsi"/>
          <w:i/>
          <w:iCs/>
        </w:rPr>
        <w:t xml:space="preserve"> </w:t>
      </w:r>
      <w:proofErr w:type="spellStart"/>
      <w:r w:rsidRPr="00AA2804">
        <w:rPr>
          <w:rFonts w:asciiTheme="majorHAnsi" w:eastAsiaTheme="minorHAnsi" w:hAnsiTheme="majorHAnsi" w:cstheme="minorHAnsi"/>
          <w:i/>
          <w:iCs/>
        </w:rPr>
        <w:t>Excellence</w:t>
      </w:r>
      <w:proofErr w:type="spellEnd"/>
      <w:r w:rsidRPr="00AA2804">
        <w:rPr>
          <w:rFonts w:asciiTheme="majorHAnsi" w:eastAsiaTheme="minorHAnsi" w:hAnsiTheme="majorHAnsi" w:cstheme="minorHAnsi"/>
          <w:i/>
          <w:iCs/>
        </w:rPr>
        <w:t xml:space="preserve"> in </w:t>
      </w:r>
      <w:proofErr w:type="spellStart"/>
      <w:r w:rsidRPr="00AA2804">
        <w:rPr>
          <w:rFonts w:asciiTheme="majorHAnsi" w:eastAsiaTheme="minorHAnsi" w:hAnsiTheme="majorHAnsi" w:cstheme="minorHAnsi"/>
          <w:i/>
          <w:iCs/>
        </w:rPr>
        <w:t>Research</w:t>
      </w:r>
      <w:proofErr w:type="spellEnd"/>
      <w:r w:rsidRPr="00AA2804">
        <w:rPr>
          <w:rFonts w:asciiTheme="majorHAnsi" w:eastAsiaTheme="minorHAnsi" w:hAnsiTheme="majorHAnsi" w:cstheme="minorHAnsi"/>
          <w:i/>
          <w:iCs/>
        </w:rPr>
        <w:t xml:space="preserve"> </w:t>
      </w:r>
      <w:r w:rsidRPr="00AA2804">
        <w:rPr>
          <w:rFonts w:asciiTheme="majorHAnsi" w:eastAsiaTheme="minorHAnsi" w:hAnsiTheme="majorHAnsi" w:cstheme="minorHAnsi"/>
        </w:rPr>
        <w:t>www.recercasantpau.cat</w:t>
      </w:r>
      <w:r w:rsidRPr="00AA2804">
        <w:rPr>
          <w:rFonts w:asciiTheme="majorHAnsi" w:eastAsiaTheme="minorHAnsi" w:hAnsiTheme="majorHAnsi" w:cs="Calibri"/>
        </w:rPr>
        <w:tab/>
      </w:r>
    </w:p>
    <w:p w:rsidR="00AA2804" w:rsidRPr="00AA2804" w:rsidRDefault="00AA2804" w:rsidP="00AA2804">
      <w:pPr>
        <w:rPr>
          <w:rFonts w:asciiTheme="majorHAnsi" w:hAnsiTheme="majorHAnsi"/>
        </w:rPr>
      </w:pPr>
    </w:p>
    <w:p w:rsidR="00AA2804" w:rsidRPr="00AA2804" w:rsidRDefault="00AA2804">
      <w:pPr>
        <w:spacing w:after="200"/>
        <w:jc w:val="both"/>
        <w:rPr>
          <w:rFonts w:asciiTheme="majorHAnsi" w:hAnsiTheme="majorHAnsi"/>
        </w:rPr>
      </w:pPr>
    </w:p>
    <w:p w:rsidR="00742847" w:rsidRPr="002352DE" w:rsidRDefault="002352DE">
      <w:pPr>
        <w:spacing w:after="200"/>
        <w:jc w:val="both"/>
        <w:rPr>
          <w:rFonts w:asciiTheme="majorHAnsi" w:hAnsiTheme="majorHAnsi"/>
        </w:rPr>
      </w:pPr>
      <w:r w:rsidRPr="002352DE">
        <w:rPr>
          <w:rFonts w:asciiTheme="majorHAnsi" w:eastAsia="Cambria" w:hAnsiTheme="majorHAnsi" w:cs="Cambria"/>
          <w:b/>
          <w:bCs/>
        </w:rPr>
        <w:t>més informació</w:t>
      </w:r>
    </w:p>
    <w:p w:rsidR="00742847" w:rsidRPr="002352DE" w:rsidRDefault="002352DE">
      <w:pPr>
        <w:jc w:val="both"/>
        <w:rPr>
          <w:rFonts w:asciiTheme="majorHAnsi" w:hAnsiTheme="majorHAnsi"/>
        </w:rPr>
      </w:pPr>
      <w:r w:rsidRPr="002352DE">
        <w:rPr>
          <w:rFonts w:asciiTheme="majorHAnsi" w:eastAsia="Cambria" w:hAnsiTheme="majorHAnsi" w:cs="Cambria"/>
        </w:rPr>
        <w:t>Departament de comunicació CIBER</w:t>
      </w:r>
    </w:p>
    <w:p w:rsidR="00742847" w:rsidRPr="002352DE" w:rsidRDefault="002352DE">
      <w:pPr>
        <w:jc w:val="both"/>
        <w:rPr>
          <w:rFonts w:asciiTheme="majorHAnsi" w:hAnsiTheme="majorHAnsi"/>
        </w:rPr>
      </w:pPr>
      <w:r w:rsidRPr="002352DE">
        <w:rPr>
          <w:rFonts w:asciiTheme="majorHAnsi" w:eastAsia="Cambria" w:hAnsiTheme="majorHAnsi" w:cs="Cambria"/>
        </w:rPr>
        <w:t xml:space="preserve">Inés Ortega </w:t>
      </w:r>
    </w:p>
    <w:p w:rsidR="00742847" w:rsidRPr="002352DE" w:rsidRDefault="00AA22CA">
      <w:pPr>
        <w:jc w:val="both"/>
        <w:rPr>
          <w:rFonts w:asciiTheme="majorHAnsi" w:hAnsiTheme="majorHAnsi"/>
        </w:rPr>
      </w:pPr>
      <w:hyperlink r:id="rId10" w:history="1">
        <w:r w:rsidR="002352DE" w:rsidRPr="002352DE">
          <w:rPr>
            <w:rFonts w:asciiTheme="majorHAnsi" w:eastAsia="Cambria" w:hAnsiTheme="majorHAnsi" w:cs="Cambria"/>
            <w:color w:val="0000FF"/>
            <w:u w:val="single"/>
          </w:rPr>
          <w:t>comunicacion@ciberisciii.es</w:t>
        </w:r>
      </w:hyperlink>
      <w:r w:rsidR="002352DE" w:rsidRPr="002352DE">
        <w:rPr>
          <w:rFonts w:asciiTheme="majorHAnsi" w:hAnsiTheme="majorHAnsi"/>
        </w:rPr>
        <w:t xml:space="preserve"> </w:t>
      </w:r>
      <w:r w:rsidR="002352DE" w:rsidRPr="002352DE">
        <w:rPr>
          <w:rFonts w:asciiTheme="majorHAnsi" w:eastAsia="Cambria" w:hAnsiTheme="majorHAnsi" w:cs="Cambria"/>
        </w:rPr>
        <w:t>/ 91 1718119</w:t>
      </w:r>
    </w:p>
    <w:p w:rsidR="00742847" w:rsidRPr="002352DE" w:rsidRDefault="002352DE">
      <w:pPr>
        <w:jc w:val="both"/>
        <w:rPr>
          <w:rFonts w:asciiTheme="majorHAnsi" w:hAnsiTheme="majorHAnsi"/>
        </w:rPr>
      </w:pPr>
      <w:r w:rsidRPr="002352DE">
        <w:rPr>
          <w:rFonts w:asciiTheme="majorHAnsi" w:eastAsia="Cambria" w:hAnsiTheme="majorHAnsi" w:cs="Cambria"/>
        </w:rPr>
        <w:t> </w:t>
      </w:r>
    </w:p>
    <w:p w:rsidR="00742847" w:rsidRPr="002352DE" w:rsidRDefault="002352DE">
      <w:pPr>
        <w:jc w:val="both"/>
        <w:rPr>
          <w:rFonts w:asciiTheme="majorHAnsi" w:hAnsiTheme="majorHAnsi"/>
        </w:rPr>
      </w:pPr>
      <w:r w:rsidRPr="002352DE">
        <w:rPr>
          <w:rFonts w:asciiTheme="majorHAnsi" w:eastAsia="Cambria" w:hAnsiTheme="majorHAnsi" w:cs="Cambria"/>
        </w:rPr>
        <w:t xml:space="preserve">Cap de Premsa Hospital Sant Pau </w:t>
      </w:r>
    </w:p>
    <w:p w:rsidR="00742847" w:rsidRPr="002352DE" w:rsidRDefault="002352DE">
      <w:pPr>
        <w:jc w:val="both"/>
        <w:rPr>
          <w:rFonts w:asciiTheme="majorHAnsi" w:hAnsiTheme="majorHAnsi"/>
        </w:rPr>
      </w:pPr>
      <w:r w:rsidRPr="002352DE">
        <w:rPr>
          <w:rFonts w:asciiTheme="majorHAnsi" w:eastAsia="Cambria" w:hAnsiTheme="majorHAnsi" w:cs="Cambria"/>
        </w:rPr>
        <w:t xml:space="preserve">Abraham del Moral </w:t>
      </w:r>
    </w:p>
    <w:p w:rsidR="00742847" w:rsidRPr="002352DE" w:rsidRDefault="00AA22CA">
      <w:pPr>
        <w:jc w:val="both"/>
        <w:rPr>
          <w:rFonts w:asciiTheme="majorHAnsi" w:hAnsiTheme="majorHAnsi"/>
        </w:rPr>
      </w:pPr>
      <w:hyperlink r:id="rId11" w:history="1">
        <w:r w:rsidR="002352DE" w:rsidRPr="002352DE">
          <w:rPr>
            <w:rFonts w:asciiTheme="majorHAnsi" w:eastAsia="Cambria" w:hAnsiTheme="majorHAnsi" w:cs="Cambria"/>
            <w:color w:val="0000FF"/>
            <w:u w:val="single"/>
          </w:rPr>
          <w:t>adelmoralp@santpau.cat</w:t>
        </w:r>
      </w:hyperlink>
      <w:r w:rsidR="002352DE" w:rsidRPr="002352DE">
        <w:rPr>
          <w:rFonts w:asciiTheme="majorHAnsi" w:hAnsiTheme="majorHAnsi"/>
        </w:rPr>
        <w:t xml:space="preserve"> </w:t>
      </w:r>
      <w:r w:rsidR="002352DE" w:rsidRPr="002352DE">
        <w:rPr>
          <w:rFonts w:asciiTheme="majorHAnsi" w:eastAsia="Cambria" w:hAnsiTheme="majorHAnsi" w:cs="Cambria"/>
        </w:rPr>
        <w:t>/ 93 553 78 30</w:t>
      </w:r>
    </w:p>
    <w:p w:rsidR="00742847" w:rsidRPr="002352DE" w:rsidRDefault="002352DE">
      <w:pPr>
        <w:spacing w:after="200"/>
        <w:jc w:val="both"/>
        <w:rPr>
          <w:rFonts w:asciiTheme="majorHAnsi" w:hAnsiTheme="majorHAnsi"/>
        </w:rPr>
      </w:pPr>
      <w:r w:rsidRPr="002352DE">
        <w:rPr>
          <w:rFonts w:asciiTheme="majorHAnsi" w:eastAsia="Cambria" w:hAnsiTheme="majorHAnsi" w:cs="Cambria"/>
          <w:i/>
          <w:iCs/>
        </w:rPr>
        <w:t> </w:t>
      </w:r>
    </w:p>
    <w:p w:rsidR="00742847" w:rsidRPr="002352DE" w:rsidRDefault="002352DE">
      <w:pPr>
        <w:spacing w:after="200"/>
        <w:rPr>
          <w:rFonts w:asciiTheme="majorHAnsi" w:hAnsiTheme="majorHAnsi"/>
        </w:rPr>
      </w:pPr>
      <w:r w:rsidRPr="002352DE">
        <w:rPr>
          <w:rFonts w:asciiTheme="majorHAnsi" w:eastAsia="Cambria" w:hAnsiTheme="majorHAnsi" w:cs="Cambria"/>
        </w:rPr>
        <w:t> </w:t>
      </w:r>
    </w:p>
    <w:sectPr w:rsidR="00742847" w:rsidRPr="002352DE">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bold">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5A304B4E">
      <w:start w:val="1"/>
      <w:numFmt w:val="bullet"/>
      <w:lvlText w:val=""/>
      <w:lvlJc w:val="left"/>
      <w:pPr>
        <w:tabs>
          <w:tab w:val="num" w:pos="720"/>
        </w:tabs>
        <w:ind w:left="720" w:hanging="360"/>
      </w:pPr>
      <w:rPr>
        <w:rFonts w:ascii="Symbol" w:hAnsi="Symbol"/>
        <w:sz w:val="24"/>
        <w:szCs w:val="24"/>
        <w:bdr w:val="nil"/>
      </w:rPr>
    </w:lvl>
    <w:lvl w:ilvl="1" w:tplc="40242B7E">
      <w:start w:val="1"/>
      <w:numFmt w:val="bullet"/>
      <w:lvlText w:val="o"/>
      <w:lvlJc w:val="left"/>
      <w:pPr>
        <w:tabs>
          <w:tab w:val="num" w:pos="1440"/>
        </w:tabs>
        <w:ind w:left="1440" w:hanging="360"/>
      </w:pPr>
      <w:rPr>
        <w:rFonts w:ascii="Courier New" w:hAnsi="Courier New"/>
      </w:rPr>
    </w:lvl>
    <w:lvl w:ilvl="2" w:tplc="0B94A41C">
      <w:start w:val="1"/>
      <w:numFmt w:val="bullet"/>
      <w:lvlText w:val=""/>
      <w:lvlJc w:val="left"/>
      <w:pPr>
        <w:tabs>
          <w:tab w:val="num" w:pos="2160"/>
        </w:tabs>
        <w:ind w:left="2160" w:hanging="360"/>
      </w:pPr>
      <w:rPr>
        <w:rFonts w:ascii="Wingdings" w:hAnsi="Wingdings"/>
      </w:rPr>
    </w:lvl>
    <w:lvl w:ilvl="3" w:tplc="67FA4070">
      <w:start w:val="1"/>
      <w:numFmt w:val="bullet"/>
      <w:lvlText w:val=""/>
      <w:lvlJc w:val="left"/>
      <w:pPr>
        <w:tabs>
          <w:tab w:val="num" w:pos="2880"/>
        </w:tabs>
        <w:ind w:left="2880" w:hanging="360"/>
      </w:pPr>
      <w:rPr>
        <w:rFonts w:ascii="Symbol" w:hAnsi="Symbol"/>
      </w:rPr>
    </w:lvl>
    <w:lvl w:ilvl="4" w:tplc="5BF07B3A">
      <w:start w:val="1"/>
      <w:numFmt w:val="bullet"/>
      <w:lvlText w:val="o"/>
      <w:lvlJc w:val="left"/>
      <w:pPr>
        <w:tabs>
          <w:tab w:val="num" w:pos="3600"/>
        </w:tabs>
        <w:ind w:left="3600" w:hanging="360"/>
      </w:pPr>
      <w:rPr>
        <w:rFonts w:ascii="Courier New" w:hAnsi="Courier New"/>
      </w:rPr>
    </w:lvl>
    <w:lvl w:ilvl="5" w:tplc="BD2EFCBC">
      <w:start w:val="1"/>
      <w:numFmt w:val="bullet"/>
      <w:lvlText w:val=""/>
      <w:lvlJc w:val="left"/>
      <w:pPr>
        <w:tabs>
          <w:tab w:val="num" w:pos="4320"/>
        </w:tabs>
        <w:ind w:left="4320" w:hanging="360"/>
      </w:pPr>
      <w:rPr>
        <w:rFonts w:ascii="Wingdings" w:hAnsi="Wingdings"/>
      </w:rPr>
    </w:lvl>
    <w:lvl w:ilvl="6" w:tplc="49849CD8">
      <w:start w:val="1"/>
      <w:numFmt w:val="bullet"/>
      <w:lvlText w:val=""/>
      <w:lvlJc w:val="left"/>
      <w:pPr>
        <w:tabs>
          <w:tab w:val="num" w:pos="5040"/>
        </w:tabs>
        <w:ind w:left="5040" w:hanging="360"/>
      </w:pPr>
      <w:rPr>
        <w:rFonts w:ascii="Symbol" w:hAnsi="Symbol"/>
      </w:rPr>
    </w:lvl>
    <w:lvl w:ilvl="7" w:tplc="A06E1AA0">
      <w:start w:val="1"/>
      <w:numFmt w:val="bullet"/>
      <w:lvlText w:val="o"/>
      <w:lvlJc w:val="left"/>
      <w:pPr>
        <w:tabs>
          <w:tab w:val="num" w:pos="5760"/>
        </w:tabs>
        <w:ind w:left="5760" w:hanging="360"/>
      </w:pPr>
      <w:rPr>
        <w:rFonts w:ascii="Courier New" w:hAnsi="Courier New"/>
      </w:rPr>
    </w:lvl>
    <w:lvl w:ilvl="8" w:tplc="D38C34B2">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A9A6BDE4">
      <w:start w:val="1"/>
      <w:numFmt w:val="bullet"/>
      <w:lvlText w:val=""/>
      <w:lvlJc w:val="left"/>
      <w:pPr>
        <w:tabs>
          <w:tab w:val="num" w:pos="720"/>
        </w:tabs>
        <w:ind w:left="720" w:hanging="360"/>
      </w:pPr>
      <w:rPr>
        <w:rFonts w:ascii="Symbol" w:hAnsi="Symbol"/>
        <w:sz w:val="24"/>
        <w:szCs w:val="24"/>
        <w:bdr w:val="nil"/>
      </w:rPr>
    </w:lvl>
    <w:lvl w:ilvl="1" w:tplc="6BB8D382">
      <w:start w:val="1"/>
      <w:numFmt w:val="bullet"/>
      <w:lvlText w:val="o"/>
      <w:lvlJc w:val="left"/>
      <w:pPr>
        <w:tabs>
          <w:tab w:val="num" w:pos="1440"/>
        </w:tabs>
        <w:ind w:left="1440" w:hanging="360"/>
      </w:pPr>
      <w:rPr>
        <w:rFonts w:ascii="Courier New" w:hAnsi="Courier New"/>
      </w:rPr>
    </w:lvl>
    <w:lvl w:ilvl="2" w:tplc="997E02F4">
      <w:start w:val="1"/>
      <w:numFmt w:val="bullet"/>
      <w:lvlText w:val=""/>
      <w:lvlJc w:val="left"/>
      <w:pPr>
        <w:tabs>
          <w:tab w:val="num" w:pos="2160"/>
        </w:tabs>
        <w:ind w:left="2160" w:hanging="360"/>
      </w:pPr>
      <w:rPr>
        <w:rFonts w:ascii="Wingdings" w:hAnsi="Wingdings"/>
      </w:rPr>
    </w:lvl>
    <w:lvl w:ilvl="3" w:tplc="9F64316A">
      <w:start w:val="1"/>
      <w:numFmt w:val="bullet"/>
      <w:lvlText w:val=""/>
      <w:lvlJc w:val="left"/>
      <w:pPr>
        <w:tabs>
          <w:tab w:val="num" w:pos="2880"/>
        </w:tabs>
        <w:ind w:left="2880" w:hanging="360"/>
      </w:pPr>
      <w:rPr>
        <w:rFonts w:ascii="Symbol" w:hAnsi="Symbol"/>
      </w:rPr>
    </w:lvl>
    <w:lvl w:ilvl="4" w:tplc="406CF5B4">
      <w:start w:val="1"/>
      <w:numFmt w:val="bullet"/>
      <w:lvlText w:val="o"/>
      <w:lvlJc w:val="left"/>
      <w:pPr>
        <w:tabs>
          <w:tab w:val="num" w:pos="3600"/>
        </w:tabs>
        <w:ind w:left="3600" w:hanging="360"/>
      </w:pPr>
      <w:rPr>
        <w:rFonts w:ascii="Courier New" w:hAnsi="Courier New"/>
      </w:rPr>
    </w:lvl>
    <w:lvl w:ilvl="5" w:tplc="A0849358">
      <w:start w:val="1"/>
      <w:numFmt w:val="bullet"/>
      <w:lvlText w:val=""/>
      <w:lvlJc w:val="left"/>
      <w:pPr>
        <w:tabs>
          <w:tab w:val="num" w:pos="4320"/>
        </w:tabs>
        <w:ind w:left="4320" w:hanging="360"/>
      </w:pPr>
      <w:rPr>
        <w:rFonts w:ascii="Wingdings" w:hAnsi="Wingdings"/>
      </w:rPr>
    </w:lvl>
    <w:lvl w:ilvl="6" w:tplc="30FEDC86">
      <w:start w:val="1"/>
      <w:numFmt w:val="bullet"/>
      <w:lvlText w:val=""/>
      <w:lvlJc w:val="left"/>
      <w:pPr>
        <w:tabs>
          <w:tab w:val="num" w:pos="5040"/>
        </w:tabs>
        <w:ind w:left="5040" w:hanging="360"/>
      </w:pPr>
      <w:rPr>
        <w:rFonts w:ascii="Symbol" w:hAnsi="Symbol"/>
      </w:rPr>
    </w:lvl>
    <w:lvl w:ilvl="7" w:tplc="A224E18A">
      <w:start w:val="1"/>
      <w:numFmt w:val="bullet"/>
      <w:lvlText w:val="o"/>
      <w:lvlJc w:val="left"/>
      <w:pPr>
        <w:tabs>
          <w:tab w:val="num" w:pos="5760"/>
        </w:tabs>
        <w:ind w:left="5760" w:hanging="360"/>
      </w:pPr>
      <w:rPr>
        <w:rFonts w:ascii="Courier New" w:hAnsi="Courier New"/>
      </w:rPr>
    </w:lvl>
    <w:lvl w:ilvl="8" w:tplc="0E5E907E">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847"/>
    <w:rsid w:val="002352DE"/>
    <w:rsid w:val="002F02C5"/>
    <w:rsid w:val="004332FC"/>
    <w:rsid w:val="00742847"/>
    <w:rsid w:val="00A820D5"/>
    <w:rsid w:val="00AA22CA"/>
    <w:rsid w:val="00AA2804"/>
    <w:rsid w:val="00C00B1B"/>
    <w:rsid w:val="00DD0E75"/>
    <w:rsid w:val="00E0541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bdr w:val="nil"/>
    </w:rPr>
  </w:style>
  <w:style w:type="paragraph" w:styleId="Ttol1">
    <w:name w:val="heading 1"/>
    <w:basedOn w:val="Normal"/>
    <w:next w:val="Normal"/>
    <w:qFormat/>
    <w:rsid w:val="00EF7B96"/>
    <w:pPr>
      <w:keepNext/>
      <w:spacing w:before="240" w:after="60"/>
      <w:outlineLvl w:val="0"/>
    </w:pPr>
    <w:rPr>
      <w:b/>
      <w:bCs/>
      <w:kern w:val="32"/>
      <w:sz w:val="48"/>
      <w:szCs w:val="48"/>
    </w:rPr>
  </w:style>
  <w:style w:type="paragraph" w:styleId="Ttol2">
    <w:name w:val="heading 2"/>
    <w:basedOn w:val="Normal"/>
    <w:next w:val="Normal"/>
    <w:qFormat/>
    <w:rsid w:val="00EF7B96"/>
    <w:pPr>
      <w:keepNext/>
      <w:spacing w:before="240" w:after="60"/>
      <w:outlineLvl w:val="1"/>
    </w:pPr>
    <w:rPr>
      <w:b/>
      <w:bCs/>
      <w:iCs/>
      <w:sz w:val="36"/>
      <w:szCs w:val="36"/>
    </w:rPr>
  </w:style>
  <w:style w:type="paragraph" w:styleId="Ttol3">
    <w:name w:val="heading 3"/>
    <w:basedOn w:val="Normal"/>
    <w:next w:val="Normal"/>
    <w:qFormat/>
    <w:rsid w:val="00EF7B96"/>
    <w:pPr>
      <w:keepNext/>
      <w:spacing w:before="240" w:after="60"/>
      <w:outlineLvl w:val="2"/>
    </w:pPr>
    <w:rPr>
      <w:b/>
      <w:bCs/>
      <w:sz w:val="28"/>
      <w:szCs w:val="28"/>
    </w:rPr>
  </w:style>
  <w:style w:type="paragraph" w:styleId="Ttol4">
    <w:name w:val="heading 4"/>
    <w:basedOn w:val="Normal"/>
    <w:next w:val="Normal"/>
    <w:qFormat/>
    <w:rsid w:val="00EF7B96"/>
    <w:pPr>
      <w:keepNext/>
      <w:spacing w:before="240" w:after="60"/>
      <w:outlineLvl w:val="3"/>
    </w:pPr>
    <w:rPr>
      <w:b/>
      <w:bCs/>
    </w:rPr>
  </w:style>
  <w:style w:type="paragraph" w:styleId="Ttol5">
    <w:name w:val="heading 5"/>
    <w:basedOn w:val="Normal"/>
    <w:next w:val="Normal"/>
    <w:qFormat/>
    <w:rsid w:val="00EF7B96"/>
    <w:pPr>
      <w:spacing w:before="240" w:after="60"/>
      <w:outlineLvl w:val="4"/>
    </w:pPr>
    <w:rPr>
      <w:b/>
      <w:bCs/>
      <w:iCs/>
      <w:sz w:val="20"/>
      <w:szCs w:val="20"/>
    </w:rPr>
  </w:style>
  <w:style w:type="paragraph" w:styleId="Ttol6">
    <w:name w:val="heading 6"/>
    <w:basedOn w:val="Normal"/>
    <w:next w:val="Normal"/>
    <w:qFormat/>
    <w:rsid w:val="00EF7B96"/>
    <w:pPr>
      <w:spacing w:before="240" w:after="60"/>
      <w:outlineLvl w:val="5"/>
    </w:pPr>
    <w:rPr>
      <w:b/>
      <w:bCs/>
      <w:sz w:val="16"/>
      <w:szCs w:val="1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deglobusCar"/>
    <w:uiPriority w:val="99"/>
    <w:semiHidden/>
    <w:unhideWhenUsed/>
    <w:rsid w:val="00AA2804"/>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AA2804"/>
    <w:rPr>
      <w:rFonts w:ascii="Tahoma" w:hAnsi="Tahoma" w:cs="Tahoma"/>
      <w:sz w:val="16"/>
      <w:szCs w:val="16"/>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bdr w:val="nil"/>
    </w:rPr>
  </w:style>
  <w:style w:type="paragraph" w:styleId="Ttol1">
    <w:name w:val="heading 1"/>
    <w:basedOn w:val="Normal"/>
    <w:next w:val="Normal"/>
    <w:qFormat/>
    <w:rsid w:val="00EF7B96"/>
    <w:pPr>
      <w:keepNext/>
      <w:spacing w:before="240" w:after="60"/>
      <w:outlineLvl w:val="0"/>
    </w:pPr>
    <w:rPr>
      <w:b/>
      <w:bCs/>
      <w:kern w:val="32"/>
      <w:sz w:val="48"/>
      <w:szCs w:val="48"/>
    </w:rPr>
  </w:style>
  <w:style w:type="paragraph" w:styleId="Ttol2">
    <w:name w:val="heading 2"/>
    <w:basedOn w:val="Normal"/>
    <w:next w:val="Normal"/>
    <w:qFormat/>
    <w:rsid w:val="00EF7B96"/>
    <w:pPr>
      <w:keepNext/>
      <w:spacing w:before="240" w:after="60"/>
      <w:outlineLvl w:val="1"/>
    </w:pPr>
    <w:rPr>
      <w:b/>
      <w:bCs/>
      <w:iCs/>
      <w:sz w:val="36"/>
      <w:szCs w:val="36"/>
    </w:rPr>
  </w:style>
  <w:style w:type="paragraph" w:styleId="Ttol3">
    <w:name w:val="heading 3"/>
    <w:basedOn w:val="Normal"/>
    <w:next w:val="Normal"/>
    <w:qFormat/>
    <w:rsid w:val="00EF7B96"/>
    <w:pPr>
      <w:keepNext/>
      <w:spacing w:before="240" w:after="60"/>
      <w:outlineLvl w:val="2"/>
    </w:pPr>
    <w:rPr>
      <w:b/>
      <w:bCs/>
      <w:sz w:val="28"/>
      <w:szCs w:val="28"/>
    </w:rPr>
  </w:style>
  <w:style w:type="paragraph" w:styleId="Ttol4">
    <w:name w:val="heading 4"/>
    <w:basedOn w:val="Normal"/>
    <w:next w:val="Normal"/>
    <w:qFormat/>
    <w:rsid w:val="00EF7B96"/>
    <w:pPr>
      <w:keepNext/>
      <w:spacing w:before="240" w:after="60"/>
      <w:outlineLvl w:val="3"/>
    </w:pPr>
    <w:rPr>
      <w:b/>
      <w:bCs/>
    </w:rPr>
  </w:style>
  <w:style w:type="paragraph" w:styleId="Ttol5">
    <w:name w:val="heading 5"/>
    <w:basedOn w:val="Normal"/>
    <w:next w:val="Normal"/>
    <w:qFormat/>
    <w:rsid w:val="00EF7B96"/>
    <w:pPr>
      <w:spacing w:before="240" w:after="60"/>
      <w:outlineLvl w:val="4"/>
    </w:pPr>
    <w:rPr>
      <w:b/>
      <w:bCs/>
      <w:iCs/>
      <w:sz w:val="20"/>
      <w:szCs w:val="20"/>
    </w:rPr>
  </w:style>
  <w:style w:type="paragraph" w:styleId="Ttol6">
    <w:name w:val="heading 6"/>
    <w:basedOn w:val="Normal"/>
    <w:next w:val="Normal"/>
    <w:qFormat/>
    <w:rsid w:val="00EF7B96"/>
    <w:pPr>
      <w:spacing w:before="240" w:after="60"/>
      <w:outlineLvl w:val="5"/>
    </w:pPr>
    <w:rPr>
      <w:b/>
      <w:bCs/>
      <w:sz w:val="16"/>
      <w:szCs w:val="1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deglobusCar"/>
    <w:uiPriority w:val="99"/>
    <w:semiHidden/>
    <w:unhideWhenUsed/>
    <w:rsid w:val="00AA2804"/>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AA2804"/>
    <w:rPr>
      <w:rFonts w:ascii="Tahoma" w:hAnsi="Tahoma" w:cs="Tahoma"/>
      <w:sz w:val="16"/>
      <w:szCs w:val="1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adelmoralp@santpau.cat" TargetMode="External"/><Relationship Id="rId5" Type="http://schemas.openxmlformats.org/officeDocument/2006/relationships/webSettings" Target="webSettings.xml"/><Relationship Id="rId10" Type="http://schemas.openxmlformats.org/officeDocument/2006/relationships/hyperlink" Target="mailto:comunicacion@ciberisciii.es" TargetMode="External"/><Relationship Id="rId4" Type="http://schemas.openxmlformats.org/officeDocument/2006/relationships/settings" Target="settings.xml"/><Relationship Id="rId9" Type="http://schemas.openxmlformats.org/officeDocument/2006/relationships/hyperlink" Target="https://doi.org/10.1016/j.jacc.2017.11.035"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777</Words>
  <Characters>4431</Characters>
  <Application>Microsoft Office Word</Application>
  <DocSecurity>0</DocSecurity>
  <Lines>36</Lines>
  <Paragraphs>10</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Boluda Sanchez</dc:creator>
  <cp:lastModifiedBy>Olga Boluda Sanchez</cp:lastModifiedBy>
  <cp:revision>7</cp:revision>
  <cp:lastPrinted>2018-02-14T07:28:00Z</cp:lastPrinted>
  <dcterms:created xsi:type="dcterms:W3CDTF">2018-02-14T09:32:00Z</dcterms:created>
  <dcterms:modified xsi:type="dcterms:W3CDTF">2018-02-15T08:05:00Z</dcterms:modified>
</cp:coreProperties>
</file>